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1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rkstrom und Schwachstrom 4. + 5. BA, Neues Palais im Park Sanssouci, Sanierung Dachgeschoß 2. BA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Starkstrom und Schwachstrom 4. + 5. BA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